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31" w:rsidRDefault="00F93C5D" w:rsidP="00F94E31">
      <w:pPr>
        <w:pStyle w:val="Kop1"/>
        <w:numPr>
          <w:ilvl w:val="0"/>
          <w:numId w:val="0"/>
        </w:numPr>
        <w:ind w:left="432" w:hanging="432"/>
      </w:pPr>
      <w:r>
        <w:t>Bijlage 11</w:t>
      </w:r>
      <w:r w:rsidR="00F94E31">
        <w:t xml:space="preserve"> – Beleidsregel Integriteit en Overeenkomsten</w:t>
      </w:r>
      <w:r w:rsidR="00F94E31" w:rsidRPr="00B242BE">
        <w:t xml:space="preserve"> </w:t>
      </w:r>
      <w:r w:rsidR="00F94E31">
        <w:t xml:space="preserve">(BIO) </w:t>
      </w:r>
    </w:p>
    <w:p w:rsidR="00F94E31" w:rsidRDefault="00F94E31" w:rsidP="00F94E31">
      <w:pPr>
        <w:spacing w:line="240" w:lineRule="auto"/>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w:t>
      </w:r>
      <w:r w:rsidRPr="004632D2">
        <w:rPr>
          <w:rFonts w:cs="UniversLT"/>
          <w:color w:val="000000"/>
          <w:lang w:eastAsia="nl-NL"/>
        </w:rPr>
        <w:lastRenderedPageBreak/>
        <w:t xml:space="preserve">onderzoek of dat tegen de Opdrachtnemer of een aan de Opdrachtnemer gelieerde partij strafvervolging is ingesteld. </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Op grond van een Integriteitsrisico kan de Gemeente de inschakeling van een derde partij weigeren of verlangen dat de inschakeling van deze derde partij wordt beëindigd, tenzij voornoemde beëindiging in redelijkheid niet van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kan worden verlangd.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Ten aanzien van de Opdrachtnemer sprake is van andere integriteitsrisico’s dan vermeld in dit lid, waardoor onverkorte instandhouding van de Overeenkomst in redelijkheid niet van de Gemeente kan worden gevergd.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12. 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w:t>
      </w:r>
      <w:r w:rsidRPr="00F93C5D">
        <w:rPr>
          <w:rFonts w:cs="UniversLT"/>
          <w:color w:val="000000"/>
          <w:lang w:eastAsia="nl-NL"/>
        </w:rPr>
        <w:t xml:space="preserve">bedrage van € </w:t>
      </w:r>
      <w:r w:rsidR="00F93C5D" w:rsidRPr="00F93C5D">
        <w:rPr>
          <w:rFonts w:cs="UniversLT"/>
          <w:color w:val="000000"/>
          <w:lang w:eastAsia="nl-NL"/>
        </w:rPr>
        <w:t>80.000,</w:t>
      </w:r>
      <w:r w:rsidRPr="00F93C5D">
        <w:rPr>
          <w:rFonts w:cs="UniversLT"/>
          <w:color w:val="000000"/>
          <w:lang w:eastAsia="nl-NL"/>
        </w:rPr>
        <w:t xml:space="preserve"> zonder</w:t>
      </w:r>
      <w:bookmarkStart w:id="0" w:name="_GoBack"/>
      <w:bookmarkEnd w:id="0"/>
      <w:r w:rsidRPr="004632D2">
        <w:rPr>
          <w:rFonts w:cs="UniversLT"/>
          <w:color w:val="000000"/>
          <w:lang w:eastAsia="nl-NL"/>
        </w:rPr>
        <w:t xml:space="preserve"> dat de gemeente enig verlies of schade behoeft te bewijzen en onverminderd het recht van de gemeente om aanvullende schadevergoeding te vorderen.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31"/>
    <w:rsid w:val="000B46D8"/>
    <w:rsid w:val="000F0379"/>
    <w:rsid w:val="00177A29"/>
    <w:rsid w:val="002B5524"/>
    <w:rsid w:val="003B3222"/>
    <w:rsid w:val="00424DED"/>
    <w:rsid w:val="00482A4F"/>
    <w:rsid w:val="00527398"/>
    <w:rsid w:val="00632123"/>
    <w:rsid w:val="008104C5"/>
    <w:rsid w:val="008402D9"/>
    <w:rsid w:val="009175F9"/>
    <w:rsid w:val="009761CF"/>
    <w:rsid w:val="009B0D92"/>
    <w:rsid w:val="00A03098"/>
    <w:rsid w:val="00A3732E"/>
    <w:rsid w:val="00A53085"/>
    <w:rsid w:val="00B46BC3"/>
    <w:rsid w:val="00BD0C39"/>
    <w:rsid w:val="00EB1492"/>
    <w:rsid w:val="00F12F0D"/>
    <w:rsid w:val="00F93C5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9801B"/>
  <w15:docId w15:val="{2A38FB30-8C1B-4875-AA18-711A0119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1172</Words>
  <Characters>6451</Characters>
  <Application>Microsoft Office Word</Application>
  <DocSecurity>4</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Pas, Yvonne</cp:lastModifiedBy>
  <cp:revision>2</cp:revision>
  <dcterms:created xsi:type="dcterms:W3CDTF">2022-02-07T14:17:00Z</dcterms:created>
  <dcterms:modified xsi:type="dcterms:W3CDTF">2022-02-07T14:17:00Z</dcterms:modified>
</cp:coreProperties>
</file>